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97F" w:rsidRPr="0003397F" w:rsidRDefault="0003397F" w:rsidP="0003397F">
      <w:pPr>
        <w:shd w:val="clear" w:color="auto" w:fill="FFFFFF"/>
        <w:spacing w:after="136" w:line="340" w:lineRule="atLeast"/>
        <w:outlineLvl w:val="0"/>
        <w:rPr>
          <w:rFonts w:ascii="Arial Black" w:eastAsia="Times New Roman" w:hAnsi="Arial Black" w:cs="Helvetica"/>
          <w:b/>
          <w:color w:val="444444"/>
          <w:spacing w:val="-14"/>
          <w:kern w:val="36"/>
          <w:sz w:val="28"/>
          <w:szCs w:val="28"/>
          <w:lang w:eastAsia="es-ES"/>
        </w:rPr>
      </w:pPr>
      <w:r w:rsidRPr="0003397F">
        <w:rPr>
          <w:rFonts w:ascii="Arial Black" w:eastAsia="Times New Roman" w:hAnsi="Arial Black" w:cs="Helvetica"/>
          <w:b/>
          <w:color w:val="444444"/>
          <w:spacing w:val="-14"/>
          <w:kern w:val="36"/>
          <w:sz w:val="28"/>
          <w:szCs w:val="28"/>
          <w:lang w:eastAsia="es-ES"/>
        </w:rPr>
        <w:t xml:space="preserve">Prácticamente agotados los abonos para asistir al 18º Festival de Teatro Aficionado de </w:t>
      </w:r>
      <w:proofErr w:type="spellStart"/>
      <w:r w:rsidRPr="0003397F">
        <w:rPr>
          <w:rFonts w:ascii="Arial Black" w:eastAsia="Times New Roman" w:hAnsi="Arial Black" w:cs="Helvetica"/>
          <w:b/>
          <w:color w:val="444444"/>
          <w:spacing w:val="-14"/>
          <w:kern w:val="36"/>
          <w:sz w:val="28"/>
          <w:szCs w:val="28"/>
          <w:lang w:eastAsia="es-ES"/>
        </w:rPr>
        <w:t>Torrelavega</w:t>
      </w:r>
      <w:proofErr w:type="spellEnd"/>
      <w:r w:rsidRPr="0003397F">
        <w:rPr>
          <w:rFonts w:ascii="Arial Black" w:eastAsia="Times New Roman" w:hAnsi="Arial Black" w:cs="Helvetica"/>
          <w:b/>
          <w:color w:val="444444"/>
          <w:spacing w:val="-14"/>
          <w:kern w:val="36"/>
          <w:sz w:val="28"/>
          <w:szCs w:val="28"/>
          <w:lang w:eastAsia="es-ES"/>
        </w:rPr>
        <w:t xml:space="preserve"> </w:t>
      </w:r>
    </w:p>
    <w:p w:rsidR="0003397F" w:rsidRPr="0003397F" w:rsidRDefault="0003397F" w:rsidP="0003397F">
      <w:pPr>
        <w:shd w:val="clear" w:color="auto" w:fill="FFFFFF"/>
        <w:spacing w:line="272" w:lineRule="atLeast"/>
        <w:rPr>
          <w:rFonts w:ascii="Georgia" w:eastAsia="Times New Roman" w:hAnsi="Georgia" w:cs="Helvetica"/>
          <w:color w:val="444444"/>
          <w:sz w:val="20"/>
          <w:szCs w:val="20"/>
          <w:lang w:eastAsia="es-ES"/>
        </w:rPr>
      </w:pPr>
      <w:hyperlink r:id="rId4" w:tooltip="" w:history="1">
        <w:r w:rsidRPr="0003397F">
          <w:rPr>
            <w:rFonts w:ascii="Georgia" w:eastAsia="Times New Roman" w:hAnsi="Georgia" w:cs="Helvetica"/>
            <w:vanish/>
            <w:color w:val="FFFFFF"/>
            <w:sz w:val="20"/>
            <w:szCs w:val="20"/>
            <w:lang w:eastAsia="es-ES"/>
          </w:rPr>
          <w:t>Compartir en Facebook</w:t>
        </w:r>
        <w:r w:rsidRPr="0003397F">
          <w:rPr>
            <w:rFonts w:ascii="Georgia" w:eastAsia="Times New Roman" w:hAnsi="Georgia" w:cs="Helvetica"/>
            <w:color w:val="FFFFFF"/>
            <w:sz w:val="20"/>
            <w:szCs w:val="20"/>
            <w:lang w:eastAsia="es-ES"/>
          </w:rPr>
          <w:t xml:space="preserve"> </w:t>
        </w:r>
      </w:hyperlink>
      <w:hyperlink r:id="rId5" w:tooltip="" w:history="1">
        <w:r w:rsidRPr="0003397F">
          <w:rPr>
            <w:rFonts w:ascii="Georgia" w:eastAsia="Times New Roman" w:hAnsi="Georgia" w:cs="Helvetica"/>
            <w:vanish/>
            <w:color w:val="FFFFFF"/>
            <w:sz w:val="20"/>
            <w:szCs w:val="20"/>
            <w:lang w:eastAsia="es-ES"/>
          </w:rPr>
          <w:t>Follow on Facebook</w:t>
        </w:r>
        <w:r w:rsidRPr="0003397F">
          <w:rPr>
            <w:rFonts w:ascii="Georgia" w:eastAsia="Times New Roman" w:hAnsi="Georgia" w:cs="Helvetica"/>
            <w:color w:val="FFFFFF"/>
            <w:sz w:val="20"/>
            <w:szCs w:val="20"/>
            <w:lang w:eastAsia="es-ES"/>
          </w:rPr>
          <w:t xml:space="preserve"> </w:t>
        </w:r>
      </w:hyperlink>
      <w:hyperlink r:id="rId6" w:tooltip="" w:history="1">
        <w:r w:rsidRPr="0003397F">
          <w:rPr>
            <w:rFonts w:ascii="Georgia" w:eastAsia="Times New Roman" w:hAnsi="Georgia" w:cs="Helvetica"/>
            <w:vanish/>
            <w:color w:val="FFFFFF"/>
            <w:sz w:val="20"/>
            <w:szCs w:val="20"/>
            <w:lang w:eastAsia="es-ES"/>
          </w:rPr>
          <w:t>Add to Google+</w:t>
        </w:r>
        <w:r w:rsidRPr="0003397F">
          <w:rPr>
            <w:rFonts w:ascii="Georgia" w:eastAsia="Times New Roman" w:hAnsi="Georgia" w:cs="Helvetica"/>
            <w:color w:val="FFFFFF"/>
            <w:sz w:val="20"/>
            <w:szCs w:val="20"/>
            <w:lang w:eastAsia="es-ES"/>
          </w:rPr>
          <w:t xml:space="preserve"> </w:t>
        </w:r>
      </w:hyperlink>
      <w:hyperlink r:id="rId7" w:tooltip="" w:history="1">
        <w:r w:rsidRPr="0003397F">
          <w:rPr>
            <w:rFonts w:ascii="Georgia" w:eastAsia="Times New Roman" w:hAnsi="Georgia" w:cs="Helvetica"/>
            <w:vanish/>
            <w:color w:val="FFFFFF"/>
            <w:sz w:val="20"/>
            <w:szCs w:val="20"/>
            <w:lang w:eastAsia="es-ES"/>
          </w:rPr>
          <w:t>Connect on Linked in</w:t>
        </w:r>
        <w:r w:rsidRPr="0003397F">
          <w:rPr>
            <w:rFonts w:ascii="Georgia" w:eastAsia="Times New Roman" w:hAnsi="Georgia" w:cs="Helvetica"/>
            <w:color w:val="FFFFFF"/>
            <w:sz w:val="20"/>
            <w:szCs w:val="20"/>
            <w:lang w:eastAsia="es-ES"/>
          </w:rPr>
          <w:t xml:space="preserve"> </w:t>
        </w:r>
      </w:hyperlink>
      <w:hyperlink r:id="rId8" w:tooltip="" w:history="1">
        <w:r w:rsidRPr="0003397F">
          <w:rPr>
            <w:rFonts w:ascii="Georgia" w:eastAsia="Times New Roman" w:hAnsi="Georgia" w:cs="Helvetica"/>
            <w:vanish/>
            <w:color w:val="FFFFFF"/>
            <w:sz w:val="20"/>
            <w:szCs w:val="20"/>
            <w:lang w:eastAsia="es-ES"/>
          </w:rPr>
          <w:t>Subscribe by Email</w:t>
        </w:r>
        <w:r w:rsidRPr="0003397F">
          <w:rPr>
            <w:rFonts w:ascii="Georgia" w:eastAsia="Times New Roman" w:hAnsi="Georgia" w:cs="Helvetica"/>
            <w:color w:val="FFFFFF"/>
            <w:sz w:val="20"/>
            <w:szCs w:val="20"/>
            <w:lang w:eastAsia="es-ES"/>
          </w:rPr>
          <w:t xml:space="preserve"> </w:t>
        </w:r>
      </w:hyperlink>
      <w:hyperlink r:id="rId9" w:tooltip="" w:history="1">
        <w:r w:rsidRPr="0003397F">
          <w:rPr>
            <w:rFonts w:ascii="Georgia" w:eastAsia="Times New Roman" w:hAnsi="Georgia" w:cs="Helvetica"/>
            <w:vanish/>
            <w:color w:val="FFFFFF"/>
            <w:sz w:val="20"/>
            <w:szCs w:val="20"/>
            <w:lang w:eastAsia="es-ES"/>
          </w:rPr>
          <w:t>Print This Post</w:t>
        </w:r>
        <w:r w:rsidRPr="0003397F">
          <w:rPr>
            <w:rFonts w:ascii="Georgia" w:eastAsia="Times New Roman" w:hAnsi="Georgia" w:cs="Helvetica"/>
            <w:color w:val="FFFFFF"/>
            <w:sz w:val="20"/>
            <w:szCs w:val="20"/>
            <w:lang w:eastAsia="es-ES"/>
          </w:rPr>
          <w:t xml:space="preserve"> </w:t>
        </w:r>
      </w:hyperlink>
    </w:p>
    <w:p w:rsidR="0003397F" w:rsidRPr="0003397F" w:rsidRDefault="0003397F" w:rsidP="0003397F">
      <w:pPr>
        <w:shd w:val="clear" w:color="auto" w:fill="FFFFFF"/>
        <w:spacing w:after="72" w:line="240" w:lineRule="auto"/>
        <w:jc w:val="both"/>
        <w:outlineLvl w:val="1"/>
        <w:rPr>
          <w:rFonts w:ascii="Georgia" w:eastAsia="Times New Roman" w:hAnsi="Georgia" w:cs="Helvetica"/>
          <w:b/>
          <w:color w:val="444444"/>
          <w:sz w:val="24"/>
          <w:szCs w:val="24"/>
          <w:lang w:eastAsia="es-ES"/>
        </w:rPr>
      </w:pPr>
      <w:r w:rsidRPr="0003397F">
        <w:rPr>
          <w:rFonts w:ascii="Georgia" w:eastAsia="Times New Roman" w:hAnsi="Georgia" w:cs="Helvetica"/>
          <w:b/>
          <w:color w:val="444444"/>
          <w:sz w:val="24"/>
          <w:szCs w:val="24"/>
          <w:lang w:eastAsia="es-ES"/>
        </w:rPr>
        <w:t xml:space="preserve">-El certamen tendrá lugar en el TMCE del 7 de octubre al 2 de diciembre y en el que participarán 9 compañías de Cantabria, Alicante, Navarra, País Vasco, </w:t>
      </w:r>
      <w:proofErr w:type="spellStart"/>
      <w:r w:rsidRPr="0003397F">
        <w:rPr>
          <w:rFonts w:ascii="Georgia" w:eastAsia="Times New Roman" w:hAnsi="Georgia" w:cs="Helvetica"/>
          <w:b/>
          <w:color w:val="444444"/>
          <w:sz w:val="24"/>
          <w:szCs w:val="24"/>
          <w:lang w:eastAsia="es-ES"/>
        </w:rPr>
        <w:t>Llérida</w:t>
      </w:r>
      <w:proofErr w:type="spellEnd"/>
      <w:r w:rsidRPr="0003397F">
        <w:rPr>
          <w:rFonts w:ascii="Georgia" w:eastAsia="Times New Roman" w:hAnsi="Georgia" w:cs="Helvetica"/>
          <w:b/>
          <w:color w:val="444444"/>
          <w:sz w:val="24"/>
          <w:szCs w:val="24"/>
          <w:lang w:eastAsia="es-ES"/>
        </w:rPr>
        <w:t>, Asturias, y Cáceres</w:t>
      </w:r>
    </w:p>
    <w:p w:rsidR="0003397F" w:rsidRDefault="0003397F" w:rsidP="0003397F">
      <w:pPr>
        <w:shd w:val="clear" w:color="auto" w:fill="FFFFFF"/>
        <w:spacing w:after="0" w:line="272" w:lineRule="atLeast"/>
        <w:rPr>
          <w:rFonts w:ascii="Georgia" w:eastAsia="Times New Roman" w:hAnsi="Georgia" w:cs="Helvetica"/>
          <w:b/>
          <w:bCs/>
          <w:color w:val="444444"/>
          <w:sz w:val="20"/>
          <w:lang w:eastAsia="es-ES"/>
        </w:rPr>
      </w:pPr>
      <w:r>
        <w:rPr>
          <w:rFonts w:ascii="Georgia" w:eastAsia="Times New Roman" w:hAnsi="Georgia" w:cs="Helvetica"/>
          <w:noProof/>
          <w:color w:val="CD1713"/>
          <w:sz w:val="20"/>
          <w:szCs w:val="20"/>
          <w:lang w:eastAsia="es-ES"/>
        </w:rPr>
        <w:drawing>
          <wp:inline distT="0" distB="0" distL="0" distR="0">
            <wp:extent cx="4555118" cy="2123395"/>
            <wp:effectExtent l="19050" t="0" r="0" b="0"/>
            <wp:docPr id="1" name="Imagen 1" descr="El Festival de Teatro Aficionado alcanza su mayoría de edad - José Manuel Cruz Viadero y Cristina García Viña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Festival de Teatro Aficionado alcanza su mayoría de edad - José Manuel Cruz Viadero y Cristina García Viñas">
                      <a:hlinkClick r:id="rId10"/>
                    </pic:cNvPr>
                    <pic:cNvPicPr>
                      <a:picLocks noChangeAspect="1" noChangeArrowheads="1"/>
                    </pic:cNvPicPr>
                  </pic:nvPicPr>
                  <pic:blipFill>
                    <a:blip r:embed="rId11" cstate="print"/>
                    <a:srcRect/>
                    <a:stretch>
                      <a:fillRect/>
                    </a:stretch>
                  </pic:blipFill>
                  <pic:spPr bwMode="auto">
                    <a:xfrm>
                      <a:off x="0" y="0"/>
                      <a:ext cx="4555465" cy="2123557"/>
                    </a:xfrm>
                    <a:prstGeom prst="rect">
                      <a:avLst/>
                    </a:prstGeom>
                    <a:noFill/>
                    <a:ln w="9525">
                      <a:noFill/>
                      <a:miter lim="800000"/>
                      <a:headEnd/>
                      <a:tailEnd/>
                    </a:ln>
                  </pic:spPr>
                </pic:pic>
              </a:graphicData>
            </a:graphic>
          </wp:inline>
        </w:drawing>
      </w:r>
    </w:p>
    <w:p w:rsidR="0003397F" w:rsidRDefault="0003397F" w:rsidP="0003397F">
      <w:pPr>
        <w:shd w:val="clear" w:color="auto" w:fill="FFFFFF"/>
        <w:spacing w:after="0" w:line="272" w:lineRule="atLeast"/>
        <w:rPr>
          <w:rFonts w:ascii="Georgia" w:eastAsia="Times New Roman" w:hAnsi="Georgia" w:cs="Helvetica"/>
          <w:b/>
          <w:bCs/>
          <w:color w:val="444444"/>
          <w:sz w:val="20"/>
          <w:lang w:eastAsia="es-ES"/>
        </w:rPr>
      </w:pPr>
    </w:p>
    <w:p w:rsidR="0003397F" w:rsidRDefault="0003397F" w:rsidP="0003397F">
      <w:pPr>
        <w:shd w:val="clear" w:color="auto" w:fill="FFFFFF"/>
        <w:spacing w:after="0" w:line="272" w:lineRule="atLeast"/>
        <w:jc w:val="both"/>
        <w:rPr>
          <w:rFonts w:ascii="Georgia" w:eastAsia="Times New Roman" w:hAnsi="Georgia" w:cs="Helvetica"/>
          <w:b/>
          <w:bCs/>
          <w:color w:val="444444"/>
          <w:sz w:val="20"/>
          <w:lang w:eastAsia="es-ES"/>
        </w:rPr>
      </w:pPr>
      <w:r w:rsidRPr="0003397F">
        <w:rPr>
          <w:rFonts w:ascii="Georgia" w:eastAsia="Times New Roman" w:hAnsi="Georgia" w:cs="Helvetica"/>
          <w:b/>
          <w:bCs/>
          <w:color w:val="444444"/>
          <w:sz w:val="20"/>
          <w:lang w:eastAsia="es-ES"/>
        </w:rPr>
        <w:t xml:space="preserve">El Festival de Teatro Aficionado alcanza su mayoría de edad – José Manuel Cruz </w:t>
      </w:r>
      <w:proofErr w:type="spellStart"/>
      <w:r w:rsidRPr="0003397F">
        <w:rPr>
          <w:rFonts w:ascii="Georgia" w:eastAsia="Times New Roman" w:hAnsi="Georgia" w:cs="Helvetica"/>
          <w:b/>
          <w:bCs/>
          <w:color w:val="444444"/>
          <w:sz w:val="20"/>
          <w:lang w:eastAsia="es-ES"/>
        </w:rPr>
        <w:t>Viadero</w:t>
      </w:r>
      <w:proofErr w:type="spellEnd"/>
      <w:r w:rsidRPr="0003397F">
        <w:rPr>
          <w:rFonts w:ascii="Georgia" w:eastAsia="Times New Roman" w:hAnsi="Georgia" w:cs="Helvetica"/>
          <w:b/>
          <w:bCs/>
          <w:color w:val="444444"/>
          <w:sz w:val="20"/>
          <w:lang w:eastAsia="es-ES"/>
        </w:rPr>
        <w:t xml:space="preserve"> y Cristina García Viñas</w:t>
      </w:r>
    </w:p>
    <w:p w:rsidR="0003397F" w:rsidRPr="0003397F" w:rsidRDefault="0003397F" w:rsidP="0003397F">
      <w:pPr>
        <w:shd w:val="clear" w:color="auto" w:fill="FFFFFF"/>
        <w:spacing w:after="0" w:line="272" w:lineRule="atLeast"/>
        <w:jc w:val="both"/>
        <w:rPr>
          <w:rFonts w:ascii="Georgia" w:eastAsia="Times New Roman" w:hAnsi="Georgia" w:cs="Helvetica"/>
          <w:color w:val="444444"/>
          <w:sz w:val="20"/>
          <w:szCs w:val="20"/>
          <w:lang w:eastAsia="es-ES"/>
        </w:rPr>
      </w:pPr>
    </w:p>
    <w:p w:rsidR="0003397F" w:rsidRPr="0003397F" w:rsidRDefault="0003397F" w:rsidP="0003397F">
      <w:pPr>
        <w:shd w:val="clear" w:color="auto" w:fill="FFFFFF"/>
        <w:spacing w:after="204" w:line="272" w:lineRule="atLeast"/>
        <w:jc w:val="both"/>
        <w:rPr>
          <w:rFonts w:ascii="Georgia" w:eastAsia="Times New Roman" w:hAnsi="Georgia" w:cs="Helvetica"/>
          <w:color w:val="444444"/>
          <w:sz w:val="20"/>
          <w:szCs w:val="20"/>
          <w:lang w:eastAsia="es-ES"/>
        </w:rPr>
      </w:pPr>
      <w:proofErr w:type="gramStart"/>
      <w:r w:rsidRPr="0003397F">
        <w:rPr>
          <w:rFonts w:ascii="Georgia" w:eastAsia="Times New Roman" w:hAnsi="Georgia" w:cs="Helvetica"/>
          <w:color w:val="444444"/>
          <w:sz w:val="20"/>
          <w:szCs w:val="20"/>
          <w:lang w:eastAsia="es-ES"/>
        </w:rPr>
        <w:t>La</w:t>
      </w:r>
      <w:proofErr w:type="gramEnd"/>
      <w:r w:rsidRPr="0003397F">
        <w:rPr>
          <w:rFonts w:ascii="Georgia" w:eastAsia="Times New Roman" w:hAnsi="Georgia" w:cs="Helvetica"/>
          <w:color w:val="444444"/>
          <w:sz w:val="20"/>
          <w:szCs w:val="20"/>
          <w:lang w:eastAsia="es-ES"/>
        </w:rPr>
        <w:t xml:space="preserve"> concejal de Cultura, Cristina García Viñas, ha mostrado su satisfacción por la “buena acogida” que está teniendo entre los aficionados al teatro la programación del 18º Festival de Teatro Aficionado que se desarrollará del 7 de octubre al 2 de diciembre, en el Teatro Municipal Concha Espina.</w:t>
      </w:r>
    </w:p>
    <w:p w:rsidR="0003397F" w:rsidRPr="0003397F" w:rsidRDefault="0003397F" w:rsidP="0003397F">
      <w:pPr>
        <w:shd w:val="clear" w:color="auto" w:fill="FFFFFF"/>
        <w:spacing w:after="204" w:line="272" w:lineRule="atLeast"/>
        <w:jc w:val="both"/>
        <w:rPr>
          <w:rFonts w:ascii="Georgia" w:eastAsia="Times New Roman" w:hAnsi="Georgia" w:cs="Helvetica"/>
          <w:color w:val="444444"/>
          <w:sz w:val="20"/>
          <w:szCs w:val="20"/>
          <w:lang w:eastAsia="es-ES"/>
        </w:rPr>
      </w:pPr>
      <w:r w:rsidRPr="0003397F">
        <w:rPr>
          <w:rFonts w:ascii="Georgia" w:eastAsia="Times New Roman" w:hAnsi="Georgia" w:cs="Helvetica"/>
          <w:color w:val="444444"/>
          <w:sz w:val="20"/>
          <w:szCs w:val="20"/>
          <w:lang w:eastAsia="es-ES"/>
        </w:rPr>
        <w:t>Según ha explicado, de los 459 abonos que salieron a la venta el pasado lunes 4 de septiembre ya se han vendido 447. García Viñas ha indicado que su precio es de 36 y 27 euros, en función de la zona elegida, y que da derecho a acceder a las nueve representaciones programadas. Asimismo, ha aprovechado la ocasión para recordar que el próximo martes, 12 de septiembre, a partir de las 8 horas, se pondrán a la venta las entradas para asistir a los diferentes espectáculos al precio de 3 y 4 euros, y a través de los medios habituales (www.tmce.es o el teléfono 902733797).</w:t>
      </w:r>
    </w:p>
    <w:p w:rsidR="0003397F" w:rsidRPr="0003397F" w:rsidRDefault="0003397F" w:rsidP="0003397F">
      <w:pPr>
        <w:shd w:val="clear" w:color="auto" w:fill="FFFFFF"/>
        <w:spacing w:after="204" w:line="272" w:lineRule="atLeast"/>
        <w:jc w:val="both"/>
        <w:rPr>
          <w:rFonts w:ascii="Georgia" w:eastAsia="Times New Roman" w:hAnsi="Georgia" w:cs="Helvetica"/>
          <w:color w:val="444444"/>
          <w:sz w:val="20"/>
          <w:szCs w:val="20"/>
          <w:lang w:eastAsia="es-ES"/>
        </w:rPr>
      </w:pPr>
      <w:r w:rsidRPr="0003397F">
        <w:rPr>
          <w:rFonts w:ascii="Georgia" w:eastAsia="Times New Roman" w:hAnsi="Georgia" w:cs="Helvetica"/>
          <w:color w:val="444444"/>
          <w:sz w:val="20"/>
          <w:szCs w:val="20"/>
          <w:lang w:eastAsia="es-ES"/>
        </w:rPr>
        <w:t>García Viñas ha insistido en la “gran calidad” de este Festival que se ha convertido en uno de los más importantes del país y en un “referente” tanto para los aficionados como para las propias compañías de teatro aficionado.</w:t>
      </w:r>
    </w:p>
    <w:p w:rsidR="0003397F" w:rsidRPr="0003397F" w:rsidRDefault="0003397F" w:rsidP="0003397F">
      <w:pPr>
        <w:shd w:val="clear" w:color="auto" w:fill="FFFFFF"/>
        <w:spacing w:after="204" w:line="272" w:lineRule="atLeast"/>
        <w:jc w:val="both"/>
        <w:rPr>
          <w:rFonts w:ascii="Georgia" w:eastAsia="Times New Roman" w:hAnsi="Georgia" w:cs="Helvetica"/>
          <w:color w:val="444444"/>
          <w:sz w:val="20"/>
          <w:szCs w:val="20"/>
          <w:lang w:eastAsia="es-ES"/>
        </w:rPr>
      </w:pPr>
      <w:r w:rsidRPr="0003397F">
        <w:rPr>
          <w:rFonts w:ascii="Georgia" w:eastAsia="Times New Roman" w:hAnsi="Georgia" w:cs="Helvetica"/>
          <w:color w:val="444444"/>
          <w:sz w:val="20"/>
          <w:szCs w:val="20"/>
          <w:lang w:eastAsia="es-ES"/>
        </w:rPr>
        <w:t xml:space="preserve">En esta edición, pasarán por el escenario </w:t>
      </w:r>
      <w:proofErr w:type="spellStart"/>
      <w:r w:rsidRPr="0003397F">
        <w:rPr>
          <w:rFonts w:ascii="Georgia" w:eastAsia="Times New Roman" w:hAnsi="Georgia" w:cs="Helvetica"/>
          <w:color w:val="444444"/>
          <w:sz w:val="20"/>
          <w:szCs w:val="20"/>
          <w:lang w:eastAsia="es-ES"/>
        </w:rPr>
        <w:t>torrelaveguenes</w:t>
      </w:r>
      <w:proofErr w:type="spellEnd"/>
      <w:r w:rsidRPr="0003397F">
        <w:rPr>
          <w:rFonts w:ascii="Georgia" w:eastAsia="Times New Roman" w:hAnsi="Georgia" w:cs="Helvetica"/>
          <w:color w:val="444444"/>
          <w:sz w:val="20"/>
          <w:szCs w:val="20"/>
          <w:lang w:eastAsia="es-ES"/>
        </w:rPr>
        <w:t xml:space="preserve"> la Compañía Tela Marinera (Cantabria) con ‘Nunca es tarde si…’, el Grupo de Teatro de la UC (Cantabria) con ‘Terror y miseria en el primer franquismo’, Teatro Coliseo (Alicante) con ‘Una noche en su casa, señora’, Almadía Teatro (Navarra) con ‘Fuga’, </w:t>
      </w:r>
      <w:proofErr w:type="spellStart"/>
      <w:r w:rsidRPr="0003397F">
        <w:rPr>
          <w:rFonts w:ascii="Georgia" w:eastAsia="Times New Roman" w:hAnsi="Georgia" w:cs="Helvetica"/>
          <w:color w:val="444444"/>
          <w:sz w:val="20"/>
          <w:szCs w:val="20"/>
          <w:lang w:eastAsia="es-ES"/>
        </w:rPr>
        <w:t>Utopian</w:t>
      </w:r>
      <w:proofErr w:type="spellEnd"/>
      <w:r w:rsidRPr="0003397F">
        <w:rPr>
          <w:rFonts w:ascii="Georgia" w:eastAsia="Times New Roman" w:hAnsi="Georgia" w:cs="Helvetica"/>
          <w:color w:val="444444"/>
          <w:sz w:val="20"/>
          <w:szCs w:val="20"/>
          <w:lang w:eastAsia="es-ES"/>
        </w:rPr>
        <w:t xml:space="preserve"> Teatro (País Vasco) con ‘</w:t>
      </w:r>
      <w:proofErr w:type="spellStart"/>
      <w:r w:rsidRPr="0003397F">
        <w:rPr>
          <w:rFonts w:ascii="Georgia" w:eastAsia="Times New Roman" w:hAnsi="Georgia" w:cs="Helvetica"/>
          <w:color w:val="444444"/>
          <w:sz w:val="20"/>
          <w:szCs w:val="20"/>
          <w:lang w:eastAsia="es-ES"/>
        </w:rPr>
        <w:t>Eloisa</w:t>
      </w:r>
      <w:proofErr w:type="spellEnd"/>
      <w:r w:rsidRPr="0003397F">
        <w:rPr>
          <w:rFonts w:ascii="Georgia" w:eastAsia="Times New Roman" w:hAnsi="Georgia" w:cs="Helvetica"/>
          <w:color w:val="444444"/>
          <w:sz w:val="20"/>
          <w:szCs w:val="20"/>
          <w:lang w:eastAsia="es-ES"/>
        </w:rPr>
        <w:t xml:space="preserve"> está debajo de un almendro’, La </w:t>
      </w:r>
      <w:proofErr w:type="spellStart"/>
      <w:r w:rsidRPr="0003397F">
        <w:rPr>
          <w:rFonts w:ascii="Georgia" w:eastAsia="Times New Roman" w:hAnsi="Georgia" w:cs="Helvetica"/>
          <w:color w:val="444444"/>
          <w:sz w:val="20"/>
          <w:szCs w:val="20"/>
          <w:lang w:eastAsia="es-ES"/>
        </w:rPr>
        <w:t>Petiestable</w:t>
      </w:r>
      <w:proofErr w:type="spellEnd"/>
      <w:r w:rsidRPr="0003397F">
        <w:rPr>
          <w:rFonts w:ascii="Georgia" w:eastAsia="Times New Roman" w:hAnsi="Georgia" w:cs="Helvetica"/>
          <w:color w:val="444444"/>
          <w:sz w:val="20"/>
          <w:szCs w:val="20"/>
          <w:lang w:eastAsia="es-ES"/>
        </w:rPr>
        <w:t xml:space="preserve"> 12 (Lérida) con ‘</w:t>
      </w:r>
      <w:proofErr w:type="spellStart"/>
      <w:r w:rsidRPr="0003397F">
        <w:rPr>
          <w:rFonts w:ascii="Georgia" w:eastAsia="Times New Roman" w:hAnsi="Georgia" w:cs="Helvetica"/>
          <w:color w:val="444444"/>
          <w:sz w:val="20"/>
          <w:szCs w:val="20"/>
          <w:lang w:eastAsia="es-ES"/>
        </w:rPr>
        <w:t>Landscape</w:t>
      </w:r>
      <w:proofErr w:type="spellEnd"/>
      <w:r w:rsidRPr="0003397F">
        <w:rPr>
          <w:rFonts w:ascii="Georgia" w:eastAsia="Times New Roman" w:hAnsi="Georgia" w:cs="Helvetica"/>
          <w:color w:val="444444"/>
          <w:sz w:val="20"/>
          <w:szCs w:val="20"/>
          <w:lang w:eastAsia="es-ES"/>
        </w:rPr>
        <w:t xml:space="preserve">’, </w:t>
      </w:r>
      <w:proofErr w:type="spellStart"/>
      <w:r w:rsidRPr="0003397F">
        <w:rPr>
          <w:rFonts w:ascii="Georgia" w:eastAsia="Times New Roman" w:hAnsi="Georgia" w:cs="Helvetica"/>
          <w:color w:val="444444"/>
          <w:sz w:val="20"/>
          <w:szCs w:val="20"/>
          <w:lang w:eastAsia="es-ES"/>
        </w:rPr>
        <w:t>Corocotta</w:t>
      </w:r>
      <w:proofErr w:type="spellEnd"/>
      <w:r w:rsidRPr="0003397F">
        <w:rPr>
          <w:rFonts w:ascii="Georgia" w:eastAsia="Times New Roman" w:hAnsi="Georgia" w:cs="Helvetica"/>
          <w:color w:val="444444"/>
          <w:sz w:val="20"/>
          <w:szCs w:val="20"/>
          <w:lang w:eastAsia="es-ES"/>
        </w:rPr>
        <w:t xml:space="preserve"> Teatro (Cantabria) con ‘No es tan fácil’, </w:t>
      </w:r>
      <w:r w:rsidRPr="0003397F">
        <w:rPr>
          <w:rFonts w:ascii="Georgia" w:eastAsia="Times New Roman" w:hAnsi="Georgia" w:cs="Helvetica"/>
          <w:b/>
          <w:color w:val="444444"/>
          <w:sz w:val="20"/>
          <w:szCs w:val="20"/>
          <w:lang w:eastAsia="es-ES"/>
        </w:rPr>
        <w:t xml:space="preserve">Teatro </w:t>
      </w:r>
      <w:proofErr w:type="spellStart"/>
      <w:r w:rsidRPr="0003397F">
        <w:rPr>
          <w:rFonts w:ascii="Georgia" w:eastAsia="Times New Roman" w:hAnsi="Georgia" w:cs="Helvetica"/>
          <w:b/>
          <w:color w:val="444444"/>
          <w:sz w:val="20"/>
          <w:szCs w:val="20"/>
          <w:lang w:eastAsia="es-ES"/>
        </w:rPr>
        <w:t>Kumen</w:t>
      </w:r>
      <w:proofErr w:type="spellEnd"/>
      <w:r w:rsidRPr="0003397F">
        <w:rPr>
          <w:rFonts w:ascii="Georgia" w:eastAsia="Times New Roman" w:hAnsi="Georgia" w:cs="Helvetica"/>
          <w:b/>
          <w:color w:val="444444"/>
          <w:sz w:val="20"/>
          <w:szCs w:val="20"/>
          <w:lang w:eastAsia="es-ES"/>
        </w:rPr>
        <w:t xml:space="preserve"> (Asturias) con ‘Casanova, memoria de un libertino’</w:t>
      </w:r>
      <w:r w:rsidRPr="0003397F">
        <w:rPr>
          <w:rFonts w:ascii="Georgia" w:eastAsia="Times New Roman" w:hAnsi="Georgia" w:cs="Helvetica"/>
          <w:color w:val="444444"/>
          <w:sz w:val="20"/>
          <w:szCs w:val="20"/>
          <w:lang w:eastAsia="es-ES"/>
        </w:rPr>
        <w:t xml:space="preserve">, y Plétora Teatro (Cáceres) con la obra ‘Te quiero, eres </w:t>
      </w:r>
      <w:proofErr w:type="spellStart"/>
      <w:r w:rsidRPr="0003397F">
        <w:rPr>
          <w:rFonts w:ascii="Georgia" w:eastAsia="Times New Roman" w:hAnsi="Georgia" w:cs="Helvetica"/>
          <w:color w:val="444444"/>
          <w:sz w:val="20"/>
          <w:szCs w:val="20"/>
          <w:lang w:eastAsia="es-ES"/>
        </w:rPr>
        <w:t>perfect@</w:t>
      </w:r>
      <w:proofErr w:type="spellEnd"/>
      <w:r w:rsidRPr="0003397F">
        <w:rPr>
          <w:rFonts w:ascii="Georgia" w:eastAsia="Times New Roman" w:hAnsi="Georgia" w:cs="Helvetica"/>
          <w:color w:val="444444"/>
          <w:sz w:val="20"/>
          <w:szCs w:val="20"/>
          <w:lang w:eastAsia="es-ES"/>
        </w:rPr>
        <w:t>, ya te cambiaré’.</w:t>
      </w:r>
    </w:p>
    <w:p w:rsidR="00D417DE" w:rsidRDefault="00D417DE"/>
    <w:sectPr w:rsidR="00D417DE" w:rsidSect="00D417D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3397F"/>
    <w:rsid w:val="0003397F"/>
    <w:rsid w:val="00291612"/>
    <w:rsid w:val="00D417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DE"/>
  </w:style>
  <w:style w:type="paragraph" w:styleId="Ttulo1">
    <w:name w:val="heading 1"/>
    <w:basedOn w:val="Normal"/>
    <w:link w:val="Ttulo1Car"/>
    <w:uiPriority w:val="9"/>
    <w:qFormat/>
    <w:rsid w:val="0003397F"/>
    <w:pPr>
      <w:spacing w:after="72" w:line="240" w:lineRule="auto"/>
      <w:outlineLvl w:val="0"/>
    </w:pPr>
    <w:rPr>
      <w:rFonts w:ascii="Georgia" w:eastAsia="Times New Roman" w:hAnsi="Georgia" w:cs="Times New Roman"/>
      <w:kern w:val="36"/>
      <w:sz w:val="49"/>
      <w:szCs w:val="49"/>
      <w:lang w:eastAsia="es-ES"/>
    </w:rPr>
  </w:style>
  <w:style w:type="paragraph" w:styleId="Ttulo2">
    <w:name w:val="heading 2"/>
    <w:basedOn w:val="Normal"/>
    <w:link w:val="Ttulo2Car"/>
    <w:uiPriority w:val="9"/>
    <w:qFormat/>
    <w:rsid w:val="0003397F"/>
    <w:pPr>
      <w:spacing w:after="72" w:line="240" w:lineRule="auto"/>
      <w:outlineLvl w:val="1"/>
    </w:pPr>
    <w:rPr>
      <w:rFonts w:ascii="Georgia" w:eastAsia="Times New Roman" w:hAnsi="Georgia" w:cs="Times New Roman"/>
      <w:sz w:val="41"/>
      <w:szCs w:val="4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397F"/>
    <w:rPr>
      <w:rFonts w:ascii="Georgia" w:eastAsia="Times New Roman" w:hAnsi="Georgia" w:cs="Times New Roman"/>
      <w:kern w:val="36"/>
      <w:sz w:val="49"/>
      <w:szCs w:val="49"/>
      <w:lang w:eastAsia="es-ES"/>
    </w:rPr>
  </w:style>
  <w:style w:type="character" w:customStyle="1" w:styleId="Ttulo2Car">
    <w:name w:val="Título 2 Car"/>
    <w:basedOn w:val="Fuentedeprrafopredeter"/>
    <w:link w:val="Ttulo2"/>
    <w:uiPriority w:val="9"/>
    <w:rsid w:val="0003397F"/>
    <w:rPr>
      <w:rFonts w:ascii="Georgia" w:eastAsia="Times New Roman" w:hAnsi="Georgia" w:cs="Times New Roman"/>
      <w:sz w:val="41"/>
      <w:szCs w:val="41"/>
      <w:lang w:eastAsia="es-ES"/>
    </w:rPr>
  </w:style>
  <w:style w:type="character" w:styleId="Textoennegrita">
    <w:name w:val="Strong"/>
    <w:basedOn w:val="Fuentedeprrafopredeter"/>
    <w:uiPriority w:val="22"/>
    <w:qFormat/>
    <w:rsid w:val="0003397F"/>
    <w:rPr>
      <w:b/>
      <w:bCs/>
    </w:rPr>
  </w:style>
  <w:style w:type="paragraph" w:styleId="NormalWeb">
    <w:name w:val="Normal (Web)"/>
    <w:basedOn w:val="Normal"/>
    <w:uiPriority w:val="99"/>
    <w:semiHidden/>
    <w:unhideWhenUsed/>
    <w:rsid w:val="0003397F"/>
    <w:pPr>
      <w:spacing w:after="204" w:line="240" w:lineRule="auto"/>
    </w:pPr>
    <w:rPr>
      <w:rFonts w:ascii="Georgia" w:eastAsia="Times New Roman" w:hAnsi="Georgia" w:cs="Times New Roman"/>
      <w:sz w:val="24"/>
      <w:szCs w:val="24"/>
      <w:lang w:eastAsia="es-ES"/>
    </w:rPr>
  </w:style>
  <w:style w:type="paragraph" w:customStyle="1" w:styleId="postmeta">
    <w:name w:val="postmeta"/>
    <w:basedOn w:val="Normal"/>
    <w:rsid w:val="0003397F"/>
    <w:pPr>
      <w:spacing w:after="204" w:line="190" w:lineRule="atLeast"/>
      <w:jc w:val="right"/>
    </w:pPr>
    <w:rPr>
      <w:rFonts w:ascii="Georgia" w:eastAsia="Times New Roman" w:hAnsi="Georgia" w:cs="Times New Roman"/>
      <w:i/>
      <w:iCs/>
      <w:color w:val="999999"/>
      <w:sz w:val="15"/>
      <w:szCs w:val="15"/>
      <w:lang w:eastAsia="es-ES"/>
    </w:rPr>
  </w:style>
  <w:style w:type="character" w:customStyle="1" w:styleId="gabfiremeta1">
    <w:name w:val="gabfire_meta1"/>
    <w:basedOn w:val="Fuentedeprrafopredeter"/>
    <w:rsid w:val="0003397F"/>
    <w:rPr>
      <w:vanish w:val="0"/>
      <w:webHidden w:val="0"/>
      <w:specVanish w:val="0"/>
    </w:rPr>
  </w:style>
  <w:style w:type="character" w:customStyle="1" w:styleId="author">
    <w:name w:val="author"/>
    <w:basedOn w:val="Fuentedeprrafopredeter"/>
    <w:rsid w:val="0003397F"/>
  </w:style>
  <w:style w:type="paragraph" w:styleId="Textodeglobo">
    <w:name w:val="Balloon Text"/>
    <w:basedOn w:val="Normal"/>
    <w:link w:val="TextodegloboCar"/>
    <w:uiPriority w:val="99"/>
    <w:semiHidden/>
    <w:unhideWhenUsed/>
    <w:rsid w:val="000339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9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2396555">
      <w:bodyDiv w:val="1"/>
      <w:marLeft w:val="0"/>
      <w:marRight w:val="0"/>
      <w:marTop w:val="0"/>
      <w:marBottom w:val="0"/>
      <w:divBdr>
        <w:top w:val="none" w:sz="0" w:space="0" w:color="auto"/>
        <w:left w:val="none" w:sz="0" w:space="0" w:color="auto"/>
        <w:bottom w:val="none" w:sz="0" w:space="0" w:color="auto"/>
        <w:right w:val="none" w:sz="0" w:space="0" w:color="auto"/>
      </w:divBdr>
      <w:divsChild>
        <w:div w:id="1037773029">
          <w:marLeft w:val="0"/>
          <w:marRight w:val="0"/>
          <w:marTop w:val="0"/>
          <w:marBottom w:val="0"/>
          <w:divBdr>
            <w:top w:val="none" w:sz="0" w:space="0" w:color="auto"/>
            <w:left w:val="none" w:sz="0" w:space="0" w:color="auto"/>
            <w:bottom w:val="none" w:sz="0" w:space="0" w:color="auto"/>
            <w:right w:val="none" w:sz="0" w:space="0" w:color="auto"/>
          </w:divBdr>
          <w:divsChild>
            <w:div w:id="2014064942">
              <w:marLeft w:val="-204"/>
              <w:marRight w:val="-204"/>
              <w:marTop w:val="0"/>
              <w:marBottom w:val="0"/>
              <w:divBdr>
                <w:top w:val="none" w:sz="0" w:space="0" w:color="auto"/>
                <w:left w:val="none" w:sz="0" w:space="0" w:color="auto"/>
                <w:bottom w:val="none" w:sz="0" w:space="0" w:color="auto"/>
                <w:right w:val="none" w:sz="0" w:space="0" w:color="auto"/>
              </w:divBdr>
              <w:divsChild>
                <w:div w:id="1039935107">
                  <w:marLeft w:val="0"/>
                  <w:marRight w:val="0"/>
                  <w:marTop w:val="0"/>
                  <w:marBottom w:val="0"/>
                  <w:divBdr>
                    <w:top w:val="none" w:sz="0" w:space="0" w:color="auto"/>
                    <w:left w:val="none" w:sz="0" w:space="0" w:color="auto"/>
                    <w:bottom w:val="none" w:sz="0" w:space="0" w:color="auto"/>
                    <w:right w:val="none" w:sz="0" w:space="0" w:color="auto"/>
                  </w:divBdr>
                  <w:divsChild>
                    <w:div w:id="1048796546">
                      <w:marLeft w:val="-204"/>
                      <w:marRight w:val="-204"/>
                      <w:marTop w:val="0"/>
                      <w:marBottom w:val="0"/>
                      <w:divBdr>
                        <w:top w:val="none" w:sz="0" w:space="0" w:color="auto"/>
                        <w:left w:val="none" w:sz="0" w:space="0" w:color="auto"/>
                        <w:bottom w:val="none" w:sz="0" w:space="0" w:color="auto"/>
                        <w:right w:val="none" w:sz="0" w:space="0" w:color="auto"/>
                      </w:divBdr>
                      <w:divsChild>
                        <w:div w:id="1984773589">
                          <w:marLeft w:val="0"/>
                          <w:marRight w:val="0"/>
                          <w:marTop w:val="0"/>
                          <w:marBottom w:val="0"/>
                          <w:divBdr>
                            <w:top w:val="none" w:sz="0" w:space="0" w:color="auto"/>
                            <w:left w:val="none" w:sz="0" w:space="0" w:color="auto"/>
                            <w:bottom w:val="none" w:sz="0" w:space="0" w:color="auto"/>
                            <w:right w:val="none" w:sz="0" w:space="0" w:color="auto"/>
                          </w:divBdr>
                          <w:divsChild>
                            <w:div w:id="1971933186">
                              <w:marLeft w:val="0"/>
                              <w:marRight w:val="0"/>
                              <w:marTop w:val="0"/>
                              <w:marBottom w:val="272"/>
                              <w:divBdr>
                                <w:top w:val="none" w:sz="0" w:space="0" w:color="auto"/>
                                <w:left w:val="none" w:sz="0" w:space="0" w:color="auto"/>
                                <w:bottom w:val="single" w:sz="6" w:space="0" w:color="EFEFEF"/>
                                <w:right w:val="none" w:sz="0" w:space="0" w:color="auto"/>
                              </w:divBdr>
                            </w:div>
                          </w:divsChild>
                        </w:div>
                      </w:divsChild>
                    </w:div>
                    <w:div w:id="1492990795">
                      <w:marLeft w:val="0"/>
                      <w:marRight w:val="0"/>
                      <w:marTop w:val="0"/>
                      <w:marBottom w:val="204"/>
                      <w:divBdr>
                        <w:top w:val="none" w:sz="0" w:space="0" w:color="auto"/>
                        <w:left w:val="none" w:sz="0" w:space="0" w:color="auto"/>
                        <w:bottom w:val="none" w:sz="0" w:space="0" w:color="auto"/>
                        <w:right w:val="none" w:sz="0" w:space="0" w:color="auto"/>
                      </w:divBdr>
                    </w:div>
                    <w:div w:id="11388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o:?subject=Noticias%20de%20Torrelavega%20en%20EsTorrelavega.com%20%3A%20&amp;body=I%20recommend%20this%20page%3A%20.%0AYou%20can%20read%20it%20on%3A%20http%3A%2F%2Festorrelavega.com%2Fpracticamente-agotados-los-abonos-para-asistir-al-18o-festival-de-teatro-aficionado-de-torrelavega%2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inkedin.com/shareArticle?mini=true&amp;url=http://estorrelavega.com/practicamente-agotados-los-abonos-para-asistir-al-18o-festival-de-teatro-aficionado-de-torrelavega/&amp;title=Pr&#225;cticamente%20agotados%20los%20abonos%20para%20asistir%20al%2018&#186;%20Festival%20de%20Teatro%20Aficionado%20de%20Torrelavega&amp;summary=&amp;source=Noticias%20de%20Torrelavega%20en%20EsTorrelavega.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us.google.com/share?url=http://estorrelavega.com/practicamente-agotados-los-abonos-para-asistir-al-18o-festival-de-teatro-aficionado-de-torrelavega/" TargetMode="External"/><Relationship Id="rId11" Type="http://schemas.openxmlformats.org/officeDocument/2006/relationships/image" Target="media/image1.jpeg"/><Relationship Id="rId5" Type="http://schemas.openxmlformats.org/officeDocument/2006/relationships/hyperlink" Target="http://twitter.com/home?status=Pr&#225;cticamente%20agotados%20los%20abonos%20para%20asistir%20al%2018&#186;%20Festival%20de%20Teatro%20Aficionado%20de%20Torrelavega%20=%3e%20http://estorrelavega.com/practicamente-agotados-los-abonos-para-asistir-al-18o-festival-de-teatro-aficionado-de-torrelavega/" TargetMode="External"/><Relationship Id="rId10" Type="http://schemas.openxmlformats.org/officeDocument/2006/relationships/hyperlink" Target="http://estorrelavega.com/wp-content/uploads/2017/08/Festival-de-Teatro-Aficionado.jpg" TargetMode="External"/><Relationship Id="rId4" Type="http://schemas.openxmlformats.org/officeDocument/2006/relationships/hyperlink" Target="http://www.facebook.com/sharer.php?u=http://estorrelavega.com/practicamente-agotados-los-abonos-para-asistir-al-18o-festival-de-teatro-aficionado-de-torrelavega/&amp;t=Pr&#225;cticamente%20agotados%20los%20abonos%20para%20asistir%20al%2018&#186;%20Festival%20de%20Teatro%20Aficionado%20de%20Torrelavega" TargetMode="External"/><Relationship Id="rId9" Type="http://schemas.openxmlformats.org/officeDocument/2006/relationships/hyperlink" Target="javascript:window.pri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583</Words>
  <Characters>3211</Characters>
  <Application>Microsoft Office Word</Application>
  <DocSecurity>0</DocSecurity>
  <Lines>26</Lines>
  <Paragraphs>7</Paragraphs>
  <ScaleCrop>false</ScaleCrop>
  <Company>www.intercambiosvirtuales.org</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2</cp:revision>
  <dcterms:created xsi:type="dcterms:W3CDTF">2017-09-20T05:51:00Z</dcterms:created>
  <dcterms:modified xsi:type="dcterms:W3CDTF">2017-09-20T05:52:00Z</dcterms:modified>
</cp:coreProperties>
</file>